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textAlignment w:val="baseline"/>
        <w:rPr>
          <w:rFonts w:ascii="宋体" w:hAnsi="Times New Roman" w:eastAsia="宋体" w:cs="宋体"/>
          <w:b/>
          <w:sz w:val="44"/>
          <w:szCs w:val="20"/>
        </w:rPr>
      </w:pPr>
      <w:bookmarkStart w:id="0" w:name="_GoBack"/>
      <w:bookmarkEnd w:id="0"/>
    </w:p>
    <w:p>
      <w:pPr>
        <w:spacing w:line="600" w:lineRule="exact"/>
        <w:jc w:val="center"/>
        <w:textAlignment w:val="baseline"/>
        <w:rPr>
          <w:rFonts w:ascii="宋体" w:hAnsi="Times New Roman" w:eastAsia="宋体" w:cs="宋体"/>
          <w:b/>
          <w:sz w:val="44"/>
          <w:szCs w:val="20"/>
        </w:rPr>
      </w:pPr>
    </w:p>
    <w:p>
      <w:pPr>
        <w:spacing w:line="600" w:lineRule="exact"/>
        <w:jc w:val="center"/>
        <w:textAlignment w:val="baseline"/>
        <w:rPr>
          <w:rFonts w:ascii="宋体" w:hAnsi="Times New Roman" w:eastAsia="宋体" w:cs="宋体"/>
          <w:b/>
          <w:sz w:val="44"/>
          <w:szCs w:val="20"/>
        </w:rPr>
      </w:pPr>
    </w:p>
    <w:tbl>
      <w:tblPr>
        <w:tblStyle w:val="5"/>
        <w:tblW w:w="874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1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1" w:type="dxa"/>
            <w:noWrap w:val="0"/>
            <w:vAlign w:val="top"/>
          </w:tcPr>
          <w:p>
            <w:pPr>
              <w:spacing w:line="1260" w:lineRule="exact"/>
              <w:jc w:val="distribute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z w:val="72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z w:val="72"/>
                <w:szCs w:val="20"/>
                <w:lang w:bidi="ar"/>
              </w:rPr>
              <w:t>福建省总工会</w:t>
            </w:r>
          </w:p>
        </w:tc>
        <w:tc>
          <w:tcPr>
            <w:tcW w:w="1995" w:type="dxa"/>
            <w:vMerge w:val="restart"/>
            <w:noWrap w:val="0"/>
            <w:vAlign w:val="center"/>
          </w:tcPr>
          <w:p>
            <w:pPr>
              <w:spacing w:line="1400" w:lineRule="exact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z w:val="14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z w:val="84"/>
                <w:szCs w:val="20"/>
                <w:lang w:bidi="ar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1" w:type="dxa"/>
            <w:noWrap w:val="0"/>
            <w:vAlign w:val="top"/>
          </w:tcPr>
          <w:p>
            <w:pPr>
              <w:spacing w:line="1260" w:lineRule="exact"/>
              <w:jc w:val="distribute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z w:val="72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pacing w:val="-79"/>
                <w:sz w:val="72"/>
                <w:szCs w:val="20"/>
                <w:lang w:bidi="ar"/>
              </w:rPr>
              <w:t>中共福建省委网信办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sz w:val="20"/>
                <w:szCs w:val="20"/>
              </w:rPr>
            </w:pPr>
          </w:p>
        </w:tc>
      </w:tr>
    </w:tbl>
    <w:p>
      <w:pPr>
        <w:spacing w:beforeLines="0" w:afterLines="0" w:line="800" w:lineRule="exact"/>
        <w:jc w:val="center"/>
        <w:textAlignment w:val="baseline"/>
        <w:rPr>
          <w:rFonts w:ascii="宋体" w:hAnsi="Times New Roman" w:eastAsia="宋体" w:cs="宋体"/>
          <w:b/>
          <w:sz w:val="44"/>
          <w:szCs w:val="20"/>
        </w:rPr>
      </w:pPr>
    </w:p>
    <w:p>
      <w:pPr>
        <w:pBdr>
          <w:top w:val="none" w:color="auto" w:sz="0" w:space="1"/>
          <w:left w:val="none" w:color="auto" w:sz="0" w:space="4"/>
          <w:bottom w:val="single" w:color="FF0000" w:sz="12" w:space="1"/>
          <w:right w:val="none" w:color="auto" w:sz="0" w:space="4"/>
          <w:between w:val="none" w:color="auto" w:sz="0" w:space="0"/>
        </w:pBdr>
        <w:spacing w:line="400" w:lineRule="exact"/>
        <w:jc w:val="center"/>
        <w:textAlignment w:val="baseline"/>
        <w:rPr>
          <w:rFonts w:ascii="仿宋_GB2312" w:eastAsia="仿宋_GB2312" w:cs="仿宋_GB2312"/>
          <w:sz w:val="32"/>
          <w:szCs w:val="20"/>
        </w:rPr>
      </w:pPr>
      <w:r>
        <w:rPr>
          <w:rFonts w:hint="eastAsia" w:ascii="仿宋_GB2312" w:hAnsi="Times New Roman" w:eastAsia="仿宋_GB2312" w:cs="仿宋_GB2312"/>
          <w:sz w:val="32"/>
          <w:szCs w:val="20"/>
          <w:lang w:bidi="ar"/>
        </w:rPr>
        <w:t>闽工〔202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sz w:val="32"/>
          <w:szCs w:val="20"/>
          <w:lang w:bidi="ar"/>
        </w:rPr>
        <w:t>〕</w:t>
      </w:r>
      <w:r>
        <w:rPr>
          <w:rFonts w:hint="default" w:ascii="仿宋_GB2312" w:hAnsi="Times New Roman" w:eastAsia="仿宋_GB2312" w:cs="仿宋_GB2312"/>
          <w:sz w:val="32"/>
          <w:szCs w:val="20"/>
          <w:lang w:val="en" w:eastAsia="zh-CN" w:bidi="ar"/>
        </w:rPr>
        <w:t>41</w:t>
      </w:r>
      <w:r>
        <w:rPr>
          <w:rFonts w:hint="eastAsia" w:ascii="仿宋_GB2312" w:hAnsi="Times New Roman" w:eastAsia="仿宋_GB2312" w:cs="仿宋_GB2312"/>
          <w:sz w:val="32"/>
          <w:szCs w:val="20"/>
          <w:lang w:bidi="ar"/>
        </w:rPr>
        <w:t>号</w:t>
      </w:r>
    </w:p>
    <w:p>
      <w:pPr>
        <w:spacing w:line="1000" w:lineRule="exact"/>
        <w:textAlignment w:val="baseline"/>
        <w:rPr>
          <w:rFonts w:ascii="仿宋_GB2312" w:eastAsia="仿宋_GB2312" w:cs="仿宋_GB2312"/>
          <w:b/>
          <w:sz w:val="36"/>
          <w:szCs w:val="20"/>
          <w:u w:val="single"/>
        </w:rPr>
      </w:pPr>
    </w:p>
    <w:p>
      <w:pPr>
        <w:spacing w:beforeLines="0" w:afterLines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pacing w:val="11"/>
          <w:sz w:val="44"/>
          <w:szCs w:val="20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1"/>
          <w:sz w:val="44"/>
          <w:szCs w:val="20"/>
          <w:lang w:bidi="ar"/>
        </w:rPr>
        <w:t>福建省总工会 中共福建省委网信办</w:t>
      </w:r>
    </w:p>
    <w:p>
      <w:pPr>
        <w:spacing w:beforeLines="0" w:afterLines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1"/>
          <w:sz w:val="44"/>
          <w:szCs w:val="20"/>
          <w:lang w:bidi="ar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bidi="ar"/>
        </w:rPr>
        <w:t>开展202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bidi="ar"/>
        </w:rPr>
        <w:t>年“网聚职工正能量</w:t>
      </w:r>
    </w:p>
    <w:p>
      <w:pPr>
        <w:spacing w:beforeLines="0" w:afterLines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bidi="ar"/>
        </w:rPr>
        <w:t>争做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eastAsia="zh-CN" w:bidi="ar"/>
        </w:rPr>
        <w:t>八闽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bidi="ar"/>
        </w:rPr>
        <w:t>好网民”主题活动的通知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both"/>
        <w:textAlignment w:val="baseline"/>
        <w:rPr>
          <w:rFonts w:ascii="仿宋_GB2312" w:eastAsia="仿宋_GB2312" w:cs="仿宋_GB2312"/>
          <w:sz w:val="32"/>
          <w:szCs w:val="20"/>
        </w:rPr>
      </w:pPr>
      <w:r>
        <w:rPr>
          <w:rFonts w:hint="eastAsia" w:ascii="仿宋_GB2312" w:hAnsi="Times New Roman" w:eastAsia="仿宋_GB2312" w:cs="仿宋_GB2312"/>
          <w:sz w:val="32"/>
          <w:szCs w:val="20"/>
          <w:lang w:bidi="ar"/>
        </w:rPr>
        <w:t>各设区市、平潭综合实验区总工会、网信办，省直机关工会，</w:t>
      </w:r>
      <w:r>
        <w:rPr>
          <w:rFonts w:hint="eastAsia" w:ascii="仿宋_GB2312" w:hAnsi="Times New Roman" w:eastAsia="仿宋_GB2312" w:cs="仿宋_GB2312"/>
          <w:spacing w:val="-11"/>
          <w:sz w:val="32"/>
          <w:szCs w:val="20"/>
          <w:lang w:eastAsia="zh-CN" w:bidi="ar"/>
        </w:rPr>
        <w:t>各</w:t>
      </w:r>
      <w:r>
        <w:rPr>
          <w:rFonts w:hint="eastAsia" w:ascii="仿宋_GB2312" w:hAnsi="Times New Roman" w:eastAsia="仿宋_GB2312" w:cs="仿宋_GB2312"/>
          <w:sz w:val="32"/>
          <w:szCs w:val="20"/>
          <w:lang w:bidi="ar"/>
        </w:rPr>
        <w:t>省</w:t>
      </w:r>
      <w:r>
        <w:rPr>
          <w:rFonts w:hint="eastAsia" w:ascii="仿宋_GB2312" w:hAnsi="Times New Roman" w:eastAsia="仿宋_GB2312" w:cs="仿宋_GB2312"/>
          <w:spacing w:val="-11"/>
          <w:sz w:val="32"/>
          <w:szCs w:val="20"/>
          <w:lang w:bidi="ar"/>
        </w:rPr>
        <w:t>级产业（系统）工会</w:t>
      </w:r>
      <w:r>
        <w:rPr>
          <w:rFonts w:hint="eastAsia" w:ascii="仿宋_GB2312" w:hAnsi="Times New Roman" w:eastAsia="仿宋_GB2312" w:cs="仿宋_GB2312"/>
          <w:spacing w:val="-11"/>
          <w:sz w:val="32"/>
          <w:szCs w:val="20"/>
          <w:lang w:eastAsia="zh-CN" w:bidi="ar"/>
        </w:rPr>
        <w:t>，省总工会直属企业工会</w:t>
      </w:r>
      <w:r>
        <w:rPr>
          <w:rFonts w:hint="eastAsia" w:ascii="仿宋_GB2312" w:hAnsi="Times New Roman" w:eastAsia="仿宋_GB2312" w:cs="仿宋_GB2312"/>
          <w:spacing w:val="-11"/>
          <w:sz w:val="32"/>
          <w:szCs w:val="20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根据《中华全国总工会 中央网信办关于开展2024年“网聚职工正能量 争做中国好网民”主题活动的通知》（总工字〔2024〕16号）精神，省总工会、省委网信办决定在全省开展“网聚职工正能量 争做八闽好网民”主题活动。现将有关事项通知如下：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坚持以习近平新时代中国特色社会主义思想为指导，学习贯彻习近平文化思想，贯彻落实习近平总书记关于网络强国的重要思想、关于工人阶级和工会工作的重要论述，围绕网络文明建设目标任务，聚焦加强职工思想政治引领、产业工人队伍建设改革和提升职工网民网络素养与数字技能，共建网上美好精神家园，充分发挥工人阶级主力军作用，广泛汇聚全省职工奋进新征程、建功新福建的磅礴力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二、活动时间及进度安排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3" w:firstLineChars="200"/>
        <w:jc w:val="both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20"/>
          <w:lang w:val="en-US" w:eastAsia="zh-CN" w:bidi="ar"/>
        </w:rPr>
        <w:t>（一）基层单位自评、申报（2024年5月-8月）。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按照通知要求，各基层工会组织围绕主题开展活动，进行申报项目收集、自评和申报。各级工会发动职工广泛参与主题活动，鼓励职工积极提交作品，各级工会也可以组织推荐参评作品。8月30日前将申报表、参评作品（图片、音频、视频等）提交</w:t>
      </w:r>
      <w:r>
        <w:rPr>
          <w:rFonts w:hint="eastAsia" w:ascii="仿宋_GB2312" w:hAnsi="Times New Roman" w:eastAsia="仿宋_GB2312" w:cs="仿宋_GB2312"/>
          <w:kern w:val="2"/>
          <w:sz w:val="32"/>
          <w:szCs w:val="20"/>
          <w:lang w:val="en-US" w:eastAsia="zh-CN" w:bidi="ar"/>
        </w:rPr>
        <w:t>申报平台（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见附件1，</w:t>
      </w:r>
      <w:r>
        <w:rPr>
          <w:rFonts w:hint="eastAsia" w:ascii="仿宋_GB2312" w:hAnsi="Times New Roman" w:eastAsia="仿宋_GB2312" w:cs="仿宋_GB2312"/>
          <w:kern w:val="2"/>
          <w:sz w:val="32"/>
          <w:szCs w:val="20"/>
          <w:lang w:val="en-US" w:eastAsia="zh-CN" w:bidi="ar"/>
        </w:rPr>
        <w:t>网址</w:t>
      </w:r>
      <w:r>
        <w:rPr>
          <w:rFonts w:hint="default" w:ascii="仿宋_GB2312" w:hAnsi="Times New Roman" w:eastAsia="仿宋_GB2312" w:cs="仿宋_GB2312"/>
          <w:kern w:val="2"/>
          <w:sz w:val="32"/>
          <w:szCs w:val="20"/>
          <w:lang w:val="en-US" w:eastAsia="zh-CN" w:bidi="ar"/>
        </w:rPr>
        <w:t>http://fj12351.cn:85/</w:t>
      </w:r>
      <w:r>
        <w:rPr>
          <w:rFonts w:hint="eastAsia" w:ascii="仿宋_GB2312" w:hAnsi="Times New Roman" w:eastAsia="仿宋_GB2312" w:cs="仿宋_GB2312"/>
          <w:kern w:val="2"/>
          <w:sz w:val="32"/>
          <w:szCs w:val="20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20"/>
          <w:lang w:val="en-US" w:eastAsia="zh-CN" w:bidi="ar"/>
        </w:rPr>
        <w:t>（二）项目评审（2024年9月）。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根据申报情况，开展评审，遴选优秀作品。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20"/>
          <w:lang w:val="en-US" w:eastAsia="zh-CN" w:bidi="ar"/>
        </w:rPr>
        <w:t>（三）向全国总工会推优（2024年9月30日前）。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根据全国总工会评审要求，择优向全国总工会活动平台推荐参评作品。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0"/>
          <w:lang w:val="en-US" w:eastAsia="zh-CN" w:bidi="ar"/>
        </w:rPr>
        <w:t>（四）工作总结及表彰（2024年11月后）。</w:t>
      </w:r>
      <w:r>
        <w:rPr>
          <w:rFonts w:hint="eastAsia" w:ascii="仿宋_GB2312" w:hAnsi="Times New Roman" w:eastAsia="仿宋_GB2312" w:cs="仿宋_GB2312"/>
          <w:kern w:val="2"/>
          <w:sz w:val="32"/>
          <w:szCs w:val="20"/>
          <w:lang w:val="en-US" w:eastAsia="zh-CN" w:bidi="ar"/>
        </w:rPr>
        <w:t>年底</w:t>
      </w:r>
      <w:r>
        <w:rPr>
          <w:rFonts w:hint="default" w:ascii="仿宋_GB2312" w:hAnsi="Times New Roman" w:eastAsia="仿宋_GB2312" w:cs="仿宋_GB2312"/>
          <w:kern w:val="2"/>
          <w:sz w:val="32"/>
          <w:szCs w:val="20"/>
          <w:lang w:val="en-US" w:eastAsia="zh-CN" w:bidi="ar"/>
        </w:rPr>
        <w:t>总结回顾全年活动情况</w:t>
      </w:r>
      <w:r>
        <w:rPr>
          <w:rFonts w:hint="eastAsia" w:ascii="仿宋_GB2312" w:hAnsi="Times New Roman" w:eastAsia="仿宋_GB2312" w:cs="仿宋_GB2312"/>
          <w:kern w:val="2"/>
          <w:sz w:val="32"/>
          <w:szCs w:val="20"/>
          <w:lang w:val="en-US" w:eastAsia="zh-CN" w:bidi="ar"/>
        </w:rPr>
        <w:t>，线上集中展示获奖作品及项目，同时通过“八闽工会人”微信公众号等方式将结果公布。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0"/>
          <w:lang w:val="en-US" w:eastAsia="zh-CN" w:bidi="ar"/>
        </w:rPr>
        <w:t>三、活动内容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kern w:val="2"/>
          <w:sz w:val="32"/>
          <w:szCs w:val="20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20"/>
          <w:lang w:val="en-US" w:eastAsia="zh-CN" w:bidi="ar"/>
        </w:rPr>
        <w:t>（一）深入落实全国总工会活动任务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  <w:t>1.广泛发动基层工会组织开展活动。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根据全国总工会2024年“网聚职工正能量 争做中国好网民</w:t>
      </w:r>
      <w:r>
        <w:rPr>
          <w:rFonts w:hint="default" w:ascii="仿宋_GB2312" w:hAnsi="Times New Roman" w:eastAsia="仿宋_GB2312" w:cs="仿宋_GB2312"/>
          <w:sz w:val="32"/>
          <w:szCs w:val="20"/>
          <w:lang w:val="en" w:eastAsia="zh-CN" w:bidi="ar"/>
        </w:rPr>
        <w:t>”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主题活动任务分配（见附件2），组织、引领和推动基层扎实开展形式多样、内容丰富的主题活动，走进基层企业、面对面接触职工开展100场线下活动，通过线下、线上宣传，直接覆盖广大职工网民，并通过二次传播影响更多职工网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  <w:t>2.组织参加“中国好网民”示范性系列征集活动。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全国总工会“网聚职工正能量 争做中国好网民”主题活动，具体划分为</w:t>
      </w:r>
      <w:r>
        <w:rPr>
          <w:rFonts w:hint="eastAsia" w:ascii="仿宋_GB2312" w:hAnsi="仿宋" w:eastAsia="仿宋_GB2312" w:cs="仿宋_GB2312"/>
          <w:color w:val="auto"/>
          <w:kern w:val="2"/>
          <w:sz w:val="32"/>
          <w:szCs w:val="32"/>
          <w:lang w:val="en-US" w:eastAsia="zh-CN" w:bidi="ar-SA"/>
        </w:rPr>
        <w:t>网络正能量歌曲征集、网络正能量微视频征集、网络正能量动漫作品征集</w:t>
      </w:r>
      <w:r>
        <w:rPr>
          <w:rFonts w:hint="eastAsia" w:hAnsi="仿宋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" w:eastAsia="仿宋_GB2312" w:cs="仿宋_GB2312"/>
          <w:color w:val="auto"/>
          <w:kern w:val="2"/>
          <w:sz w:val="32"/>
          <w:szCs w:val="32"/>
          <w:lang w:val="en-US" w:eastAsia="zh-CN" w:bidi="ar-SA"/>
        </w:rPr>
        <w:t>网络正能量摄影作品征集、网络正能量诵读作品征集、正能量职工网络达人征集、优秀网评文章征集、互联网+工会普惠服务优秀平台征集、AI应用案例征集、网络正能量创新活动征集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等10个子项目（见附件3）。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kern w:val="2"/>
          <w:sz w:val="32"/>
          <w:szCs w:val="20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20"/>
          <w:lang w:val="en-US" w:eastAsia="zh-CN" w:bidi="ar"/>
        </w:rPr>
        <w:t>（二）深入开展“八闽好网民”系列征集活动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baseline"/>
        <w:rPr>
          <w:rFonts w:hint="default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2024年福建省“网聚职工正能量 争做</w:t>
      </w:r>
      <w:r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  <w:t>八闽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好网民”主题活动，将着力聚焦数字赋能与网络创新，广泛开展“八闽好网民”系列征集活动，以点带面，全面推进网聚正能量活动，营造良好的网络环境。各级单位和个人报送作品应为原创作品，对所有入选作品，主办方拥有网络传播等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  <w:t>1.网络正能量歌曲征集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20"/>
          <w:lang w:val="en-US" w:eastAsia="zh-CN" w:bidi="ar"/>
        </w:rPr>
        <w:t>（1）征集内容：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动员广大职工群众以劳动颂歌喜迎中国工会十八大，讴歌伟大的时代精神，展现各行各业取得的辉煌成就，展示劳动者风采。主题鲜明，积极向上，价值取向正确，思想文化内涵丰富，提倡原创，包括原创歌词、原创乐曲、原创MV表现形式，歌曲的演唱方法、风格、形式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20"/>
          <w:lang w:val="en-US" w:eastAsia="zh-CN" w:bidi="ar"/>
        </w:rPr>
        <w:t>（2）征集要求：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参与活动歌曲格式为MP3音频格式或高清MP4视频格式，音频格式应音质清晰，视频格式宽高比应为16：9或9：16，分辨率1080P。所有作品时长一般不超过6分钟。同时，需在线提交完整的图片格式（</w:t>
      </w:r>
      <w:r>
        <w:rPr>
          <w:rFonts w:hint="default" w:ascii="仿宋_GB2312" w:hAnsi="Times New Roman" w:eastAsia="仿宋_GB2312" w:cs="仿宋_GB2312"/>
          <w:sz w:val="32"/>
          <w:szCs w:val="20"/>
          <w:lang w:val="en" w:eastAsia="zh-CN" w:bidi="ar"/>
        </w:rPr>
        <w:t>.jpg</w:t>
      </w:r>
      <w:r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  <w:t>或</w:t>
      </w:r>
      <w:r>
        <w:rPr>
          <w:rFonts w:hint="default" w:ascii="仿宋_GB2312" w:hAnsi="Times New Roman" w:eastAsia="仿宋_GB2312" w:cs="仿宋_GB2312"/>
          <w:sz w:val="32"/>
          <w:szCs w:val="20"/>
          <w:lang w:val="en" w:eastAsia="zh-CN" w:bidi="ar"/>
        </w:rPr>
        <w:t>.png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）歌谱。参与活动作品主要由职工自行创作完成，禁止由专业音乐人代为创作，一经查出，取消参与活动资格。作品最好为近两年内创作的，鼓励为本次活动主题专门创作作品，</w:t>
      </w:r>
      <w:r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  <w:t>已在省级以上的相关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征集</w:t>
      </w:r>
      <w:r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  <w:t>获奖的作品不再参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  <w:t>2.网络正能量微视频征集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20"/>
          <w:lang w:val="en-US" w:eastAsia="zh-CN" w:bidi="ar"/>
        </w:rPr>
        <w:t>（1）征集内容：</w:t>
      </w:r>
      <w:r>
        <w:rPr>
          <w:rFonts w:hint="eastAsia" w:ascii="仿宋_GB2312" w:hAnsi="Times New Roman" w:eastAsia="仿宋_GB2312" w:cs="仿宋_GB2312"/>
          <w:sz w:val="32"/>
          <w:szCs w:val="20"/>
          <w:lang w:eastAsia="zh-CN" w:bidi="ar"/>
        </w:rPr>
        <w:t>符合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活动</w:t>
      </w:r>
      <w:r>
        <w:rPr>
          <w:rFonts w:hint="default" w:ascii="仿宋_GB2312" w:hAnsi="Times New Roman" w:eastAsia="仿宋_GB2312" w:cs="Times New Roman"/>
          <w:kern w:val="2"/>
          <w:sz w:val="32"/>
          <w:szCs w:val="22"/>
          <w:lang w:val="en-US" w:eastAsia="zh-CN"/>
        </w:rPr>
        <w:t>主题，</w:t>
      </w:r>
      <w:r>
        <w:rPr>
          <w:rFonts w:hint="eastAsia" w:ascii="仿宋_GB2312" w:hAnsi="Times New Roman" w:eastAsia="仿宋_GB2312" w:cs="仿宋_GB2312"/>
          <w:sz w:val="32"/>
          <w:szCs w:val="20"/>
          <w:lang w:eastAsia="zh-CN" w:bidi="ar"/>
        </w:rPr>
        <w:t>作品内容紧紧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围绕“</w:t>
      </w:r>
      <w:r>
        <w:rPr>
          <w:rFonts w:hint="eastAsia" w:ascii="仿宋_GB2312" w:hAnsi="Times New Roman" w:eastAsia="仿宋_GB2312" w:cs="仿宋_GB2312"/>
          <w:sz w:val="32"/>
          <w:szCs w:val="20"/>
          <w:lang w:eastAsia="zh-CN" w:bidi="ar"/>
        </w:rPr>
        <w:t>建功新时代、奋进新征程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”</w:t>
      </w:r>
      <w:r>
        <w:rPr>
          <w:rFonts w:hint="eastAsia" w:ascii="仿宋_GB2312" w:hAnsi="Times New Roman" w:eastAsia="仿宋_GB2312" w:cs="仿宋_GB2312"/>
          <w:sz w:val="32"/>
          <w:szCs w:val="20"/>
          <w:lang w:eastAsia="zh-CN" w:bidi="ar"/>
        </w:rPr>
        <w:t>、劳动创造幸福、匠心绝活、网络安全和网络文明故事等，积极向上、充满正能量，</w:t>
      </w:r>
      <w:r>
        <w:rPr>
          <w:rFonts w:hint="default" w:ascii="仿宋_GB2312" w:hAnsi="Times New Roman" w:eastAsia="仿宋_GB2312" w:cs="Times New Roman"/>
          <w:kern w:val="2"/>
          <w:sz w:val="32"/>
          <w:szCs w:val="22"/>
          <w:lang w:val="en-US" w:eastAsia="zh-CN"/>
        </w:rPr>
        <w:t>突出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弘扬劳模精神、劳动精神、工匠精神</w:t>
      </w:r>
      <w:r>
        <w:rPr>
          <w:rFonts w:hint="default" w:ascii="仿宋_GB2312" w:hAnsi="Times New Roman" w:eastAsia="仿宋_GB2312" w:cs="Times New Roman"/>
          <w:kern w:val="2"/>
          <w:sz w:val="32"/>
          <w:szCs w:val="22"/>
          <w:lang w:val="en-US" w:eastAsia="zh-CN"/>
        </w:rPr>
        <w:t>,用镜头讲好劳动者故事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20"/>
          <w:lang w:val="en-US" w:eastAsia="zh-CN" w:bidi="ar"/>
        </w:rPr>
        <w:t>（2）征集要求：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作品时长30秒-5分钟；高清MP4格式视频，画面比例16：9或9：16，分辨率1080P，无水印，画面清晰。可报送多个原创作品，作品名称自定，片头字幕须有作品名称。</w:t>
      </w:r>
      <w:r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  <w:t>参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评</w:t>
      </w:r>
      <w:r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  <w:t>作品涉及的著作权、肖像权、名誉权、隐私权等法律责任均由参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评</w:t>
      </w:r>
      <w:r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  <w:t>者承担。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  <w:t>3.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20"/>
          <w:lang w:val="en" w:eastAsia="zh-CN" w:bidi="ar"/>
        </w:rPr>
        <w:t>数治提效特色应用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  <w:t>系统征集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20"/>
          <w:lang w:val="en-US" w:eastAsia="zh-CN" w:bidi="ar"/>
        </w:rPr>
        <w:t>（1）征集内容：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面向全省各级工会组织征集职工思想引领、组织建设、权益维护、技能提升、特色服务等各类场景数字化转型应用系统。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20"/>
          <w:lang w:val="en-US" w:eastAsia="zh-CN" w:bidi="ar"/>
        </w:rPr>
        <w:t>（2）征集要求：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申报单位参照专家评审细则，向省总工会提交特色应用系统情况介绍、PPT及相关资料，从需求与方案、产品设计、界面设计、运营推广等方面，全面介绍特色应用系统情况，字数不超过3000字。所提交材料必须反映数字化场景应用系统真实情况、亮点特点和取得的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20"/>
          <w:lang w:val="en" w:eastAsia="zh-CN" w:bidi="ar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  <w:t>.数字赋能工会征集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20"/>
          <w:lang w:val="en-US" w:eastAsia="zh-CN" w:bidi="ar"/>
        </w:rPr>
        <w:t>（1）征集内容：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面向各设区市、平潭综合实验区总工会，各省级产业（系统）工会，省总工会直属企业工会，各县（市、区）总工会及工会系统企事业单位，选树一批数字</w:t>
      </w:r>
      <w:r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  <w:t>赋能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工会，以点带面推动全省各级工会数字</w:t>
      </w:r>
      <w:r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  <w:t>赋能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创新发展，提升工会服务职工能力和工会会员获得感。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20"/>
          <w:lang w:val="en-US" w:eastAsia="zh-CN" w:bidi="ar"/>
        </w:rPr>
        <w:t>（2）征集要求：</w:t>
      </w:r>
      <w:r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  <w:t>从数字赋能保障、基础、创新、效果、展示等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5个维度</w:t>
      </w:r>
      <w:r>
        <w:rPr>
          <w:rFonts w:hint="default" w:ascii="仿宋_GB2312" w:hAnsi="Times New Roman" w:eastAsia="仿宋_GB2312" w:cs="仿宋_GB2312"/>
          <w:sz w:val="32"/>
          <w:szCs w:val="20"/>
          <w:lang w:val="en" w:eastAsia="zh-CN" w:bidi="ar"/>
        </w:rPr>
        <w:t>,</w:t>
      </w:r>
      <w:r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  <w:t>参照专家评审细则，以文字、图片或其他佐证材料，全面展示数字赋能工会工作开展情况效果。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20"/>
          <w:lang w:val="en-US" w:eastAsia="zh-CN" w:bidi="ar"/>
        </w:rPr>
        <w:t>（3）征集方式：</w:t>
      </w:r>
      <w:r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  <w:t>各设区市总工会、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平潭综合实验区总工会各推荐1-2家参加，鼓励省级产业（系统）工会、省总工会直属企业工会及工会系统企事业单位积极参与。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20"/>
          <w:lang w:val="en" w:eastAsia="zh-CN" w:bidi="ar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  <w:t>.娘家人微故事征集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20"/>
          <w:lang w:val="en-US" w:eastAsia="zh-CN" w:bidi="ar"/>
        </w:rPr>
        <w:t>（1）征集内容：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面向全省各级专兼职工会干部、社会化工会工作者，结合工会工作实际及个人成长经历，用身边的典型生动事例、真切的情感、优美的语言，展现新时代工会工作者的精神风貌，积极倡导良好的职业精神和道德操守，树立积极健康的“娘家人”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20"/>
          <w:lang w:val="en-US" w:eastAsia="zh-CN" w:bidi="ar"/>
        </w:rPr>
        <w:t>（2）征集要求：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作品须为原创音频或视频，格式为MP3音频格式或高清MP4视频格式，音频格式应音质清晰，视频格式宽高比应为16：9或9：16，分辨率1080P，时长在5分钟以内。作品题目自拟，作品以工会工作中的具体事例为主，生动讲述娘家人的故事，语言流畅自然、有感召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  <w:t>6.网络安全优秀作品征集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left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20"/>
          <w:lang w:val="en-US" w:eastAsia="zh-CN" w:bidi="ar"/>
        </w:rPr>
        <w:t>（1）征集内容：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向全省各级工会和广大职工公开征集宣传网络安全相关法律法规、普及网络安全知识和技能、警示网络安全风险等内容的微视频和动漫优秀作品。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20"/>
          <w:lang w:val="en-US" w:eastAsia="zh-CN" w:bidi="ar"/>
        </w:rPr>
        <w:t>（2）征集要求：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作品时长30秒-5分钟；高清MP4格式视频，画面比例16：9或9：16，分辨率1080P，无水印，画面清晰。可报送多个原创作品，作品名称自定，片头字幕须有作品名称。</w:t>
      </w:r>
      <w:r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  <w:t>参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评</w:t>
      </w:r>
      <w:r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  <w:t>作品涉及的著作权、肖像权、名誉权、隐私权等法律责任均由参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评</w:t>
      </w:r>
      <w:r>
        <w:rPr>
          <w:rFonts w:hint="eastAsia" w:ascii="仿宋_GB2312" w:hAnsi="Times New Roman" w:eastAsia="仿宋_GB2312" w:cs="仿宋_GB2312"/>
          <w:sz w:val="32"/>
          <w:szCs w:val="20"/>
          <w:lang w:val="en" w:eastAsia="zh-CN" w:bidi="ar"/>
        </w:rPr>
        <w:t>者承担。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"/>
        </w:rPr>
        <w:t>7.八闽职工好网民征集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20"/>
          <w:lang w:val="en-US" w:eastAsia="zh-CN" w:bidi="ar"/>
        </w:rPr>
        <w:t>（1）征集对象：</w:t>
      </w:r>
      <w:r>
        <w:rPr>
          <w:rFonts w:hint="default" w:ascii="仿宋_GB2312" w:hAnsi="Times New Roman" w:eastAsia="仿宋_GB2312" w:cs="Times New Roman"/>
          <w:kern w:val="2"/>
          <w:sz w:val="32"/>
          <w:szCs w:val="22"/>
          <w:lang w:val="en-US" w:eastAsia="zh-CN"/>
        </w:rPr>
        <w:t>面向广大职工和工会干部征集能积极运用互联网新技术、新应用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22"/>
          <w:lang w:val="en-US" w:eastAsia="zh-CN"/>
        </w:rPr>
        <w:t>平台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，</w:t>
      </w:r>
      <w:r>
        <w:rPr>
          <w:rFonts w:hint="default" w:ascii="仿宋_GB2312" w:hAnsi="Times New Roman" w:eastAsia="仿宋_GB2312" w:cs="Times New Roman"/>
          <w:kern w:val="2"/>
          <w:sz w:val="32"/>
          <w:szCs w:val="22"/>
          <w:lang w:val="en-US" w:eastAsia="zh-CN"/>
        </w:rPr>
        <w:t>在学习宣传贯彻中国工会十八大精神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22"/>
          <w:lang w:val="en-US" w:eastAsia="zh-CN"/>
        </w:rPr>
        <w:t>职工思想政治引领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22"/>
          <w:lang w:val="en-US" w:eastAsia="zh-CN"/>
        </w:rPr>
        <w:t>弘扬“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劳模精神劳动精神工匠精神</w:t>
      </w:r>
      <w:r>
        <w:rPr>
          <w:rFonts w:hint="default" w:ascii="仿宋_GB2312" w:hAnsi="Times New Roman" w:eastAsia="仿宋_GB2312" w:cs="Times New Roman"/>
          <w:kern w:val="2"/>
          <w:sz w:val="32"/>
          <w:szCs w:val="22"/>
          <w:lang w:val="en-US" w:eastAsia="zh-CN"/>
        </w:rPr>
        <w:t>”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22"/>
          <w:lang w:val="en-US" w:eastAsia="zh-CN"/>
        </w:rPr>
        <w:t>维护职工权益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22"/>
          <w:lang w:val="en-US" w:eastAsia="zh-CN"/>
        </w:rPr>
        <w:t>帮扶弱势群体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22"/>
          <w:lang w:val="en-US" w:eastAsia="zh-CN"/>
        </w:rPr>
        <w:t>参与社会治理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22"/>
          <w:lang w:val="en-US" w:eastAsia="zh-CN"/>
        </w:rPr>
        <w:t>促进劳动关系和谐等方面成绩突出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，</w:t>
      </w:r>
      <w:r>
        <w:rPr>
          <w:rFonts w:hint="default" w:ascii="仿宋_GB2312" w:hAnsi="Times New Roman" w:eastAsia="仿宋_GB2312" w:cs="Times New Roman"/>
          <w:kern w:val="2"/>
          <w:sz w:val="32"/>
          <w:szCs w:val="22"/>
          <w:lang w:val="en-US" w:eastAsia="zh-CN"/>
        </w:rPr>
        <w:t>在网民中有一定影响力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22"/>
          <w:lang w:val="en-US" w:eastAsia="zh-CN"/>
        </w:rPr>
        <w:t>凝聚力和号召力的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/>
        </w:rPr>
        <w:t>职工好网民。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default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20"/>
          <w:lang w:val="en-US" w:eastAsia="zh-CN" w:bidi="ar"/>
        </w:rPr>
        <w:t>（2）征集要求：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候选人账号发布内容坚持正确政治方向、舆论导向、价值取向，管理运营规范有序，严格遵守国家法律法规和平台规定。候选人账号具有一定粉丝量与群众基础，在行业领域或所服务群众范围内覆盖面广、影响力大，与群众积极开展互动交流，发布内容得到群众的积极回应与反馈。候选人账号具有明确定位和鲜明特色，能够针对群众实际需求，策划制作内容鲜活、形式新颖、可亲可感的网络作品，大力传播党委政府和工会声音。候选人账号能够利用互联网的信息优势、平台优势，主动普及网络知识、宣传文明上网理念、纠正不良用网行为，在教育引导广大网民增强网络素养、净化网络环境、培养文明用网习惯等方面作出贡献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ind w:right="24" w:rightChars="0"/>
        <w:rPr>
          <w:rFonts w:hint="eastAsia" w:eastAsia="仿宋_GB231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b/>
          <w:bCs/>
          <w:sz w:val="32"/>
          <w:szCs w:val="20"/>
          <w:lang w:val="en-US" w:eastAsia="zh-CN" w:bidi="ar"/>
        </w:rPr>
        <w:t>（3）推荐方式：</w:t>
      </w:r>
      <w:r>
        <w:rPr>
          <w:rFonts w:hint="eastAsia" w:ascii="仿宋_GB2312" w:hAnsi="Times New Roman" w:eastAsia="仿宋_GB2312" w:cs="仿宋_GB2312"/>
          <w:sz w:val="32"/>
          <w:szCs w:val="20"/>
          <w:lang w:bidi="ar"/>
        </w:rPr>
        <w:t>各设区市、平潭综合实验区总工会</w:t>
      </w:r>
      <w:r>
        <w:rPr>
          <w:rFonts w:hint="eastAsia" w:ascii="仿宋_GB2312" w:hAnsi="Times New Roman" w:eastAsia="仿宋_GB2312" w:cs="仿宋_GB2312"/>
          <w:sz w:val="32"/>
          <w:szCs w:val="20"/>
          <w:lang w:eastAsia="zh-CN" w:bidi="ar"/>
        </w:rPr>
        <w:t>推荐候选人原则上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不超过</w:t>
      </w:r>
      <w:r>
        <w:rPr>
          <w:rFonts w:hint="default" w:ascii="仿宋_GB2312" w:hAnsi="Times New Roman" w:eastAsia="仿宋_GB2312" w:cs="仿宋_GB2312"/>
          <w:sz w:val="32"/>
          <w:szCs w:val="20"/>
          <w:lang w:val="en" w:eastAsia="zh-CN" w:bidi="ar"/>
        </w:rPr>
        <w:t>5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名。鼓励</w:t>
      </w:r>
      <w:r>
        <w:rPr>
          <w:rFonts w:hint="eastAsia" w:ascii="仿宋_GB2312" w:hAnsi="Times New Roman" w:eastAsia="仿宋_GB2312" w:cs="仿宋_GB2312"/>
          <w:sz w:val="32"/>
          <w:szCs w:val="20"/>
          <w:lang w:bidi="ar"/>
        </w:rPr>
        <w:t>省直机关工会，</w:t>
      </w:r>
      <w:r>
        <w:rPr>
          <w:rFonts w:hint="eastAsia" w:ascii="仿宋_GB2312" w:hAnsi="Times New Roman" w:eastAsia="仿宋_GB2312" w:cs="仿宋_GB2312"/>
          <w:spacing w:val="-11"/>
          <w:sz w:val="32"/>
          <w:szCs w:val="20"/>
          <w:lang w:eastAsia="zh-CN" w:bidi="ar"/>
        </w:rPr>
        <w:t>各</w:t>
      </w:r>
      <w:r>
        <w:rPr>
          <w:rFonts w:hint="eastAsia" w:ascii="仿宋_GB2312" w:hAnsi="Times New Roman" w:eastAsia="仿宋_GB2312" w:cs="仿宋_GB2312"/>
          <w:sz w:val="32"/>
          <w:szCs w:val="20"/>
          <w:lang w:bidi="ar"/>
        </w:rPr>
        <w:t>省</w:t>
      </w:r>
      <w:r>
        <w:rPr>
          <w:rFonts w:hint="eastAsia" w:ascii="仿宋_GB2312" w:hAnsi="Times New Roman" w:eastAsia="仿宋_GB2312" w:cs="仿宋_GB2312"/>
          <w:spacing w:val="-11"/>
          <w:sz w:val="32"/>
          <w:szCs w:val="20"/>
          <w:lang w:bidi="ar"/>
        </w:rPr>
        <w:t>级产业（系统）工会</w:t>
      </w:r>
      <w:r>
        <w:rPr>
          <w:rFonts w:hint="eastAsia" w:ascii="仿宋_GB2312" w:hAnsi="Times New Roman" w:eastAsia="仿宋_GB2312" w:cs="仿宋_GB2312"/>
          <w:spacing w:val="-11"/>
          <w:sz w:val="32"/>
          <w:szCs w:val="20"/>
          <w:lang w:eastAsia="zh-CN" w:bidi="ar"/>
        </w:rPr>
        <w:t>，省总工会直属企业工会积极参与</w:t>
      </w:r>
      <w:r>
        <w:rPr>
          <w:rFonts w:hint="eastAsia" w:ascii="仿宋_GB2312" w:hAnsi="Times New Roman" w:eastAsia="仿宋_GB2312" w:cs="仿宋_GB2312"/>
          <w:sz w:val="32"/>
          <w:szCs w:val="20"/>
          <w:lang w:eastAsia="zh-CN" w:bidi="ar"/>
        </w:rPr>
        <w:t>推荐</w:t>
      </w:r>
      <w:r>
        <w:rPr>
          <w:rFonts w:hint="eastAsia" w:ascii="仿宋_GB2312" w:hAnsi="Times New Roman" w:eastAsia="仿宋_GB2312" w:cs="仿宋_GB2312"/>
          <w:spacing w:val="-11"/>
          <w:sz w:val="32"/>
          <w:szCs w:val="20"/>
          <w:lang w:eastAsia="zh-CN" w:bidi="ar"/>
        </w:rPr>
        <w:t>。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各推荐单位按照要求，填报候选人推荐表（见附件4），同时提交佐证材料，佐证材料可通过图文或视频展示。图文材料需配发3张以上相关图片，文字简练、通俗易懂，字数在1500字以内。视频材料形式包含但不限于短视频、动漫等，建议以MP4高清格式上传，时长5分钟以内为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0"/>
          <w:lang w:val="en-US" w:eastAsia="zh-CN" w:bidi="ar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20"/>
          <w:lang w:val="en-US" w:eastAsia="zh-CN" w:bidi="ar"/>
        </w:rPr>
        <w:t>（一）加强领导，健全机制。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各级工会要高度重视，将主题活动纳入总体工作进行部署，制定工作方案、完善工作机制，为活动开展提供人员、经费保障。各级工会要积极主动与省总工会网络工作部建立协调联动推进机制，精心部署、统筹安排，确保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20"/>
          <w:lang w:val="en-US" w:eastAsia="zh-CN" w:bidi="ar"/>
        </w:rPr>
        <w:t>（二）突出主线，展现新风采。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以学习宣传贯彻党的二十大精神为主线、以学习宣传贯彻中国工会十八大精神为依托，把主题活动与谱写全面建设社会主义现代化国家福建篇章、扎实推进“十四五”规划、加强工会网上工作结合起来，坚持不懈用习近平新时代中国特色社会主义思想凝心铸魂，充分展现广大职工群众意气风发、团结奋斗的时代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20"/>
          <w:lang w:val="en-US" w:eastAsia="zh-CN" w:bidi="ar"/>
        </w:rPr>
        <w:t>（三）广泛覆盖，提升数字素养。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加强网络素养教育，引导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广大职工群众文明用网、文明上网，大力培育具备爱国主义精神、网络法治观念、文明用网习惯、网络安全技能、责任担当意识的新时代中国好网民。进一步准确把握互联网传播规律，加大活动宣传推广力度，打造更多鲜活生动的网络文化品牌项目，吸引广大职工群众积极参与网络文明建设。强化示范引领，加强典型人物的宣传推介，培育工会网络人士智库，努力建设一支政治可靠、能力突出、结构合理的新媒体评论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省总工会网络工作部联系人:陈俊义，联系电话0591-87715076，18705918887，邮箱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instrText xml:space="preserve"> HYPERLINK "mailto:fjghwl@sina.com。"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fjghwl@sina.com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fldChar w:fldCharType="end"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80" w:lineRule="exact"/>
        <w:ind w:leftChars="700" w:right="1440" w:right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1.2024年“八闽好网民”系列征集活动申报平台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2240" w:firstLineChars="7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入口说明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.2024年“网聚职工正能量  争做中国好网民”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主题活动任务分配表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3.中华全国总工会 中央网信办关于开展2024年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2080" w:firstLineChars="65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“网聚职工正能量 争做中国好网民”主题活动的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2240" w:firstLineChars="7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通知（总工字〔2024〕16号）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 w:bidi="ar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八闽职工好网民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 w:bidi="ar"/>
        </w:rPr>
        <w:t>”候选人推荐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福建省总工会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" w:bidi="ar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中共福建省委网信办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" w:bidi="ar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日        </w:t>
      </w:r>
    </w:p>
    <w:p>
      <w:pPr>
        <w:spacing w:line="600" w:lineRule="exact"/>
        <w:rPr>
          <w:rFonts w:hint="default" w:ascii="黑体" w:hAnsi="黑体" w:eastAsia="黑体" w:cs="黑体"/>
          <w:bCs/>
          <w:sz w:val="32"/>
          <w:szCs w:val="15"/>
          <w:lang w:val="en" w:eastAsia="zh-CN"/>
        </w:rPr>
      </w:pPr>
      <w:r>
        <w:rPr>
          <w:rFonts w:hint="eastAsia" w:ascii="黑体" w:hAnsi="黑体" w:eastAsia="黑体" w:cs="黑体"/>
          <w:bCs/>
          <w:sz w:val="32"/>
          <w:szCs w:val="15"/>
        </w:rPr>
        <w:t>附件</w:t>
      </w:r>
      <w:r>
        <w:rPr>
          <w:rFonts w:hint="eastAsia" w:ascii="黑体" w:hAnsi="黑体" w:eastAsia="黑体" w:cs="黑体"/>
          <w:bCs/>
          <w:sz w:val="32"/>
          <w:szCs w:val="15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val="en-US" w:eastAsia="zh-CN" w:bidi="ar"/>
        </w:rPr>
        <w:t>“八闽好网民”系列征集活动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val="en-US" w:eastAsia="zh-CN" w:bidi="ar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eastAsia="zh-CN" w:bidi="ar"/>
        </w:rPr>
        <w:t>报平台入口说明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440" w:rightChars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仿宋_GB2312"/>
          <w:kern w:val="2"/>
          <w:sz w:val="32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20"/>
          <w:lang w:val="en-US" w:eastAsia="zh-CN" w:bidi="ar"/>
        </w:rPr>
        <w:t>1.电脑端：登录网址链接如下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44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20"/>
          <w:lang w:val="en-US" w:eastAsia="zh-CN" w:bidi="ar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20"/>
          <w:lang w:val="en-US" w:eastAsia="zh-CN" w:bidi="ar"/>
        </w:rPr>
        <w:t>http://fj12351.cn:85/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44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20"/>
          <w:lang w:val="en-US" w:eastAsia="zh-CN" w:bidi="ar"/>
        </w:rPr>
        <w:t>2.手机端：二维码扫描登录入口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1440" w:rightChars="0"/>
        <w:jc w:val="center"/>
        <w:textAlignment w:val="auto"/>
        <w:rPr>
          <w:rFonts w:hint="eastAsia" w:ascii="宋体" w:hAnsi="Times New Roman" w:eastAsia="宋体" w:cs="宋体"/>
          <w:b/>
          <w:sz w:val="44"/>
          <w:szCs w:val="20"/>
          <w:lang w:eastAsia="zh-CN" w:bidi="ar"/>
        </w:rPr>
      </w:pPr>
      <w:r>
        <w:rPr>
          <w:rFonts w:hint="eastAsia" w:ascii="宋体" w:hAnsi="Times New Roman" w:eastAsia="宋体" w:cs="宋体"/>
          <w:b/>
          <w:sz w:val="44"/>
          <w:szCs w:val="20"/>
          <w:lang w:eastAsia="zh-CN" w:bidi="ar"/>
        </w:rPr>
        <w:drawing>
          <wp:inline distT="0" distB="0" distL="114300" distR="114300">
            <wp:extent cx="2762250" cy="2762250"/>
            <wp:effectExtent l="0" t="0" r="6350" b="6350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spacing w:line="600" w:lineRule="exact"/>
        <w:rPr>
          <w:rFonts w:hint="eastAsia" w:ascii="黑体" w:hAnsi="黑体" w:eastAsia="黑体" w:cs="黑体"/>
          <w:bCs/>
          <w:sz w:val="32"/>
          <w:szCs w:val="15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15"/>
        </w:rPr>
        <w:t>附件</w:t>
      </w:r>
      <w:r>
        <w:rPr>
          <w:rFonts w:hint="eastAsia" w:ascii="黑体" w:hAnsi="黑体" w:eastAsia="黑体" w:cs="黑体"/>
          <w:bCs/>
          <w:sz w:val="32"/>
          <w:szCs w:val="15"/>
          <w:lang w:val="en-US" w:eastAsia="zh-CN"/>
        </w:rPr>
        <w:t>2</w:t>
      </w:r>
    </w:p>
    <w:p>
      <w:pPr>
        <w:spacing w:line="600" w:lineRule="exact"/>
        <w:jc w:val="both"/>
        <w:textAlignment w:val="baseline"/>
        <w:rPr>
          <w:rFonts w:ascii="宋体" w:hAnsi="Times New Roman" w:eastAsia="宋体" w:cs="宋体"/>
          <w:b/>
          <w:sz w:val="44"/>
          <w:szCs w:val="20"/>
        </w:rPr>
      </w:pP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bidi="ar"/>
        </w:rPr>
        <w:t>年“网聚职工正能量  争做中国好网民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eastAsia="zh-CN" w:bidi="ar"/>
        </w:rPr>
        <w:t>”</w:t>
      </w: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bidi="ar"/>
        </w:rPr>
        <w:t>主题活动任务分配表</w:t>
      </w:r>
    </w:p>
    <w:p>
      <w:pPr>
        <w:spacing w:line="600" w:lineRule="exact"/>
        <w:jc w:val="center"/>
        <w:textAlignment w:val="baseline"/>
        <w:rPr>
          <w:rFonts w:ascii="宋体" w:hAnsi="Times New Roman" w:eastAsia="宋体" w:cs="宋体"/>
          <w:b/>
          <w:sz w:val="44"/>
          <w:szCs w:val="20"/>
        </w:rPr>
      </w:pPr>
    </w:p>
    <w:tbl>
      <w:tblPr>
        <w:tblStyle w:val="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710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b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32"/>
                <w:szCs w:val="20"/>
                <w:lang w:bidi="ar"/>
              </w:rPr>
              <w:t>序号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b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32"/>
                <w:szCs w:val="20"/>
                <w:lang w:bidi="ar"/>
              </w:rPr>
              <w:t>单  位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b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32"/>
                <w:szCs w:val="20"/>
                <w:lang w:bidi="ar"/>
              </w:rPr>
              <w:t>线下活动数量（场）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福州市总工会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2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厦门市总工会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3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漳州市总工会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4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泉州市总工会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5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三明市总工会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6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莆田市总工会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7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南平市总工会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8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龙岩市总工会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9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宁德市总工会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10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平潭综合实验区总工会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合计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ascii="仿宋_GB2312" w:eastAsia="仿宋_GB2312" w:cs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20"/>
                <w:lang w:bidi="ar"/>
              </w:rPr>
              <w:t>100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  <w:sectPr>
          <w:footerReference r:id="rId3" w:type="default"/>
          <w:pgSz w:w="11906" w:h="16838"/>
          <w:pgMar w:top="2041" w:right="1531" w:bottom="170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line="600" w:lineRule="exact"/>
        <w:rPr>
          <w:rFonts w:hint="default" w:ascii="黑体" w:hAnsi="黑体" w:eastAsia="黑体" w:cs="黑体"/>
          <w:bCs/>
          <w:sz w:val="32"/>
          <w:szCs w:val="15"/>
          <w:lang w:val="en" w:eastAsia="zh-CN"/>
        </w:rPr>
      </w:pPr>
      <w:r>
        <w:rPr>
          <w:rFonts w:hint="eastAsia" w:ascii="黑体" w:hAnsi="黑体" w:eastAsia="黑体" w:cs="黑体"/>
          <w:bCs/>
          <w:sz w:val="32"/>
          <w:szCs w:val="15"/>
        </w:rPr>
        <w:t>附件</w:t>
      </w:r>
      <w:r>
        <w:rPr>
          <w:rFonts w:hint="eastAsia" w:ascii="黑体" w:hAnsi="黑体" w:eastAsia="黑体" w:cs="黑体"/>
          <w:bCs/>
          <w:sz w:val="32"/>
          <w:szCs w:val="15"/>
          <w:lang w:val="en-US" w:eastAsia="zh-CN"/>
        </w:rPr>
        <w:t>4</w:t>
      </w:r>
    </w:p>
    <w:p>
      <w:pPr>
        <w:spacing w:line="200" w:lineRule="exact"/>
        <w:jc w:val="both"/>
        <w:textAlignment w:val="baseline"/>
        <w:rPr>
          <w:rFonts w:ascii="宋体" w:hAnsi="Times New Roman" w:eastAsia="宋体" w:cs="宋体"/>
          <w:b/>
          <w:sz w:val="44"/>
          <w:szCs w:val="20"/>
        </w:rPr>
      </w:pP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20"/>
          <w:lang w:val="en"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val="en-US" w:eastAsia="zh-CN" w:bidi="ar"/>
        </w:rPr>
        <w:t>八闽职工好网民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20"/>
          <w:lang w:val="en"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val="en" w:eastAsia="zh-CN" w:bidi="ar"/>
        </w:rPr>
        <w:t>候选人推荐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0"/>
          <w:lang w:bidi="ar"/>
        </w:rPr>
        <w:t>表</w:t>
      </w:r>
    </w:p>
    <w:p>
      <w:pPr>
        <w:spacing w:line="240" w:lineRule="exact"/>
        <w:jc w:val="center"/>
        <w:textAlignment w:val="baseline"/>
        <w:rPr>
          <w:rFonts w:ascii="宋体" w:hAnsi="Times New Roman" w:eastAsia="宋体" w:cs="宋体"/>
          <w:b/>
          <w:sz w:val="44"/>
          <w:szCs w:val="20"/>
        </w:rPr>
      </w:pPr>
    </w:p>
    <w:tbl>
      <w:tblPr>
        <w:tblStyle w:val="5"/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890"/>
        <w:gridCol w:w="535"/>
        <w:gridCol w:w="1670"/>
        <w:gridCol w:w="755"/>
        <w:gridCol w:w="91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（一寸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账号名称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所属平台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粉丝数量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（填写地市总工会、省直机关工会，省级产业（系统）工会，省总工会直属企业工会）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候选人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简介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ind w:right="1440" w:rightChars="0"/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ind w:right="1440" w:rightChars="0"/>
              <w:jc w:val="both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推荐理由（1500字以内，可另附页</w:t>
            </w:r>
            <w:r>
              <w:rPr>
                <w:rStyle w:val="8"/>
                <w:rFonts w:ascii="仿宋_GB2312" w:hAnsi="仿宋_GB2312" w:eastAsia="仿宋_GB2312" w:cs="仿宋_GB2312"/>
                <w:lang w:val="en-US" w:eastAsia="zh-CN" w:bidi="ar"/>
              </w:rPr>
              <w:t>）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意见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推荐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意见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省总工会意见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  <w:sectPr>
          <w:footerReference r:id="rId4" w:type="default"/>
          <w:pgSz w:w="11906" w:h="16838"/>
          <w:pgMar w:top="2041" w:right="1531" w:bottom="170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24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widowControl w:val="0"/>
        <w:numPr>
          <w:ilvl w:val="0"/>
          <w:numId w:val="0"/>
        </w:numPr>
        <w:spacing w:after="120" w:line="160" w:lineRule="exact"/>
        <w:ind w:right="1440" w:rightChars="0"/>
        <w:jc w:val="both"/>
        <w:rPr>
          <w:rFonts w:hint="eastAsia" w:ascii="宋体" w:hAnsi="Times New Roman" w:eastAsia="宋体" w:cs="宋体"/>
          <w:b/>
          <w:sz w:val="44"/>
          <w:szCs w:val="20"/>
          <w:lang w:bidi="ar"/>
        </w:rPr>
      </w:pPr>
    </w:p>
    <w:p>
      <w:pPr>
        <w:pStyle w:val="2"/>
        <w:numPr>
          <w:ilvl w:val="0"/>
          <w:numId w:val="0"/>
        </w:numPr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pacing w:line="620" w:lineRule="exact"/>
        <w:ind w:right="23" w:rightChars="0" w:firstLine="300" w:firstLineChars="1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 w:bidi="ar"/>
        </w:rPr>
        <w:t>福建省总工会办公室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 w:bidi="ar"/>
        </w:rPr>
        <w:t xml:space="preserve">                2024年</w:t>
      </w:r>
      <w:r>
        <w:rPr>
          <w:rFonts w:hint="default" w:ascii="仿宋_GB2312" w:hAnsi="仿宋_GB2312" w:eastAsia="仿宋_GB2312" w:cs="仿宋_GB2312"/>
          <w:b w:val="0"/>
          <w:bCs/>
          <w:sz w:val="30"/>
          <w:szCs w:val="30"/>
          <w:lang w:eastAsia="zh-CN" w:bidi="ar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 w:bidi="ar"/>
        </w:rPr>
        <w:t>月7日印发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qNuHRAQAAog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XRFieMWB3758f3y8/fl1zey&#10;zPL0ARrMug+Yl4Z3fsClme8BLzPrQUWbv8iHYBzFPV/FlUMiIj9ar9brGkMCY7OD+NXj8xAhvZfe&#10;kmwwGnF6RVR++ghpTJ1TcjXn77QxZYLGkZ7Rm9dv6vLgGkFw47BGJjE2m6007IeJ2d63ZyTW4wYw&#10;6nDhKTEfHAqcl2U24mzsZ+MYoj502OOy1IPw9piwm9JkrjDCToVxdIXmtGZ5N/72S9bj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aKjbh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A"/>
    <w:multiLevelType w:val="singleLevel"/>
    <w:tmpl w:val="0000002A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E4162"/>
    <w:rsid w:val="3EAB0813"/>
    <w:rsid w:val="7FBF2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numPr>
        <w:ilvl w:val="0"/>
        <w:numId w:val="1"/>
      </w:numPr>
      <w:spacing w:after="120"/>
      <w:ind w:left="1440" w:leftChars="700" w:right="1440" w:firstLine="0"/>
    </w:pPr>
    <w:rPr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洪小燕</cp:lastModifiedBy>
  <dcterms:modified xsi:type="dcterms:W3CDTF">2024-05-11T07:50:55Z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7D9D006D26044EAB91DF3CEAEE368CBA_13</vt:lpwstr>
  </property>
</Properties>
</file>